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3E" w:rsidRDefault="00C2353E" w:rsidP="00187109">
      <w:pPr>
        <w:ind w:left="0" w:right="-1325"/>
        <w:jc w:val="center"/>
        <w:rPr>
          <w:rFonts w:ascii="Symphony" w:hAnsi="Symphony"/>
          <w:sz w:val="40"/>
          <w:szCs w:val="40"/>
        </w:rPr>
      </w:pPr>
      <w:r w:rsidRPr="00C2353E">
        <w:rPr>
          <w:rFonts w:ascii="Symphony" w:hAnsi="Symphony"/>
          <w:noProof/>
          <w:sz w:val="40"/>
          <w:szCs w:val="40"/>
        </w:rPr>
        <w:drawing>
          <wp:inline distT="0" distB="0" distL="0" distR="0">
            <wp:extent cx="906128" cy="909745"/>
            <wp:effectExtent l="0" t="0" r="8890" b="50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ym\My Documents\LOGOS\HCES Badge 2010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6128" cy="909745"/>
                    </a:xfrm>
                    <a:prstGeom prst="rect">
                      <a:avLst/>
                    </a:prstGeom>
                    <a:noFill/>
                    <a:ln w="9525">
                      <a:noFill/>
                      <a:miter lim="800000"/>
                      <a:headEnd/>
                      <a:tailEnd/>
                    </a:ln>
                  </pic:spPr>
                </pic:pic>
              </a:graphicData>
            </a:graphic>
          </wp:inline>
        </w:drawing>
      </w:r>
    </w:p>
    <w:p w:rsidR="00187109" w:rsidRPr="006218D1" w:rsidRDefault="00187109" w:rsidP="00550547">
      <w:pPr>
        <w:ind w:left="0" w:right="-1325"/>
        <w:jc w:val="center"/>
        <w:rPr>
          <w:rFonts w:ascii="Californian FB" w:hAnsi="Californian FB"/>
          <w:sz w:val="28"/>
          <w:szCs w:val="28"/>
        </w:rPr>
      </w:pPr>
      <w:r w:rsidRPr="006218D1">
        <w:rPr>
          <w:rFonts w:ascii="Californian FB" w:hAnsi="Californian FB"/>
          <w:sz w:val="28"/>
          <w:szCs w:val="28"/>
        </w:rPr>
        <w:t xml:space="preserve">Hamilton County </w:t>
      </w:r>
    </w:p>
    <w:p w:rsidR="00A82455" w:rsidRPr="00187109" w:rsidRDefault="00187109" w:rsidP="00550547">
      <w:pPr>
        <w:ind w:left="0" w:right="-1325"/>
        <w:jc w:val="center"/>
        <w:rPr>
          <w:rFonts w:ascii="Symphony" w:hAnsi="Symphony"/>
          <w:sz w:val="28"/>
          <w:szCs w:val="28"/>
        </w:rPr>
      </w:pPr>
      <w:r w:rsidRPr="006218D1">
        <w:rPr>
          <w:rFonts w:ascii="Californian FB" w:hAnsi="Californian FB"/>
          <w:sz w:val="28"/>
          <w:szCs w:val="28"/>
        </w:rPr>
        <w:t>Office of Emergency Management &amp; Homeland Security</w:t>
      </w:r>
    </w:p>
    <w:p w:rsidR="00030FD7" w:rsidRDefault="00030FD7" w:rsidP="00A82455">
      <w:pPr>
        <w:ind w:left="0"/>
        <w:rPr>
          <w:rFonts w:ascii="Californian FB" w:hAnsi="Californian FB"/>
          <w:b/>
          <w:sz w:val="24"/>
          <w:szCs w:val="24"/>
        </w:rPr>
      </w:pP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 xml:space="preserve">Director, </w:t>
      </w:r>
      <w:r w:rsidR="001B0769">
        <w:rPr>
          <w:rFonts w:ascii="Californian FB" w:hAnsi="Californian FB"/>
          <w:b/>
          <w:sz w:val="24"/>
          <w:szCs w:val="24"/>
        </w:rPr>
        <w:t>Chris Adams</w:t>
      </w:r>
    </w:p>
    <w:p w:rsidR="00A82455" w:rsidRPr="00030FD7" w:rsidRDefault="00A82455" w:rsidP="00A82455">
      <w:pPr>
        <w:ind w:left="0"/>
        <w:rPr>
          <w:rFonts w:ascii="Californian FB" w:hAnsi="Californian FB"/>
          <w:b/>
          <w:sz w:val="24"/>
          <w:szCs w:val="24"/>
        </w:rPr>
      </w:pP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Contact: Amy Maxwell</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ab/>
        <w:t xml:space="preserve">  </w:t>
      </w:r>
      <w:r w:rsidR="001253D3">
        <w:rPr>
          <w:rFonts w:ascii="Californian FB" w:hAnsi="Californian FB"/>
          <w:b/>
          <w:sz w:val="24"/>
          <w:szCs w:val="24"/>
        </w:rPr>
        <w:t>Public Relations Manager</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ab/>
        <w:t xml:space="preserve">  </w:t>
      </w:r>
      <w:smartTag w:uri="urn:schemas-microsoft-com:office:smarttags" w:element="phone">
        <w:smartTagPr>
          <w:attr w:uri="urn:schemas-microsoft-com:office:office" w:name="ls" w:val="trans"/>
          <w:attr w:name="phonenumber" w:val="$6209$$$"/>
        </w:smartTagPr>
        <w:r w:rsidRPr="00030FD7">
          <w:rPr>
            <w:rFonts w:ascii="Californian FB" w:hAnsi="Californian FB"/>
            <w:b/>
            <w:sz w:val="24"/>
            <w:szCs w:val="24"/>
          </w:rPr>
          <w:t xml:space="preserve">(423) </w:t>
        </w:r>
        <w:smartTag w:uri="urn:schemas-microsoft-com:office:smarttags" w:element="phone">
          <w:smartTagPr>
            <w:attr w:uri="urn:schemas-microsoft-com:office:office" w:name="ls" w:val="trans"/>
            <w:attr w:name="phonenumber" w:val="$6209$$$"/>
          </w:smartTagPr>
          <w:r w:rsidRPr="00030FD7">
            <w:rPr>
              <w:rFonts w:ascii="Californian FB" w:hAnsi="Californian FB"/>
              <w:b/>
              <w:sz w:val="24"/>
              <w:szCs w:val="24"/>
            </w:rPr>
            <w:t>209-6900</w:t>
          </w:r>
        </w:smartTag>
      </w:smartTag>
      <w:r w:rsidRPr="00030FD7">
        <w:rPr>
          <w:rFonts w:ascii="Californian FB" w:hAnsi="Californian FB"/>
          <w:b/>
          <w:sz w:val="24"/>
          <w:szCs w:val="24"/>
        </w:rPr>
        <w:t xml:space="preserve"> or </w:t>
      </w:r>
      <w:smartTag w:uri="urn:schemas-microsoft-com:office:smarttags" w:element="phone">
        <w:smartTagPr>
          <w:attr w:uri="urn:schemas-microsoft-com:office:office" w:name="ls" w:val="trans"/>
          <w:attr w:name="phonenumber" w:val="$6595$$$"/>
        </w:smartTagPr>
        <w:r w:rsidRPr="00030FD7">
          <w:rPr>
            <w:rFonts w:ascii="Californian FB" w:hAnsi="Californian FB"/>
            <w:b/>
            <w:sz w:val="24"/>
            <w:szCs w:val="24"/>
          </w:rPr>
          <w:t xml:space="preserve">(423) </w:t>
        </w:r>
        <w:smartTag w:uri="urn:schemas-microsoft-com:office:smarttags" w:element="phone">
          <w:smartTagPr>
            <w:attr w:uri="urn:schemas-microsoft-com:office:office" w:name="ls" w:val="trans"/>
            <w:attr w:name="phonenumber" w:val="$6595$$$"/>
          </w:smartTagPr>
          <w:r w:rsidRPr="00030FD7">
            <w:rPr>
              <w:rFonts w:ascii="Californian FB" w:hAnsi="Californian FB"/>
              <w:b/>
              <w:sz w:val="24"/>
              <w:szCs w:val="24"/>
            </w:rPr>
            <w:t>595-6939</w:t>
          </w:r>
        </w:smartTag>
      </w:smartTag>
    </w:p>
    <w:p w:rsidR="00A82455" w:rsidRPr="00030FD7" w:rsidRDefault="00A82455" w:rsidP="00A82455">
      <w:pPr>
        <w:ind w:left="0"/>
        <w:rPr>
          <w:rFonts w:ascii="Californian FB" w:hAnsi="Californian FB"/>
          <w:b/>
          <w:i/>
          <w:sz w:val="24"/>
          <w:szCs w:val="24"/>
        </w:rPr>
      </w:pPr>
      <w:r w:rsidRPr="00030FD7">
        <w:rPr>
          <w:rFonts w:ascii="Californian FB" w:hAnsi="Californian FB"/>
          <w:b/>
          <w:sz w:val="24"/>
          <w:szCs w:val="24"/>
        </w:rPr>
        <w:tab/>
      </w:r>
      <w:r w:rsidRPr="00030FD7">
        <w:rPr>
          <w:rFonts w:ascii="Californian FB" w:hAnsi="Californian FB"/>
          <w:b/>
          <w:i/>
          <w:sz w:val="24"/>
          <w:szCs w:val="24"/>
        </w:rPr>
        <w:t xml:space="preserve">  </w:t>
      </w:r>
      <w:hyperlink r:id="rId8" w:history="1">
        <w:r w:rsidRPr="00030FD7">
          <w:rPr>
            <w:rStyle w:val="Hyperlink"/>
            <w:rFonts w:ascii="Californian FB" w:hAnsi="Californian FB"/>
            <w:b/>
            <w:i/>
            <w:sz w:val="24"/>
            <w:szCs w:val="24"/>
          </w:rPr>
          <w:t>amym@hamiltontn.gov</w:t>
        </w:r>
      </w:hyperlink>
    </w:p>
    <w:p w:rsidR="00A82455" w:rsidRPr="00030FD7" w:rsidRDefault="00A82455" w:rsidP="00A82455">
      <w:pPr>
        <w:ind w:left="0"/>
        <w:rPr>
          <w:rFonts w:ascii="Californian FB" w:hAnsi="Californian FB"/>
          <w:b/>
          <w:sz w:val="24"/>
          <w:szCs w:val="24"/>
        </w:rPr>
      </w:pPr>
    </w:p>
    <w:p w:rsidR="001B0769" w:rsidRDefault="00A82455" w:rsidP="00A82455">
      <w:pPr>
        <w:ind w:left="0"/>
        <w:rPr>
          <w:rFonts w:ascii="Californian FB" w:hAnsi="Californian FB"/>
          <w:b/>
          <w:sz w:val="24"/>
          <w:szCs w:val="24"/>
        </w:rPr>
      </w:pPr>
      <w:r w:rsidRPr="00030FD7">
        <w:rPr>
          <w:rFonts w:ascii="Californian FB" w:hAnsi="Californian FB"/>
          <w:b/>
          <w:sz w:val="24"/>
          <w:szCs w:val="24"/>
        </w:rPr>
        <w:t>Date</w:t>
      </w:r>
      <w:r w:rsidR="00DE2B9E">
        <w:rPr>
          <w:rFonts w:ascii="Californian FB" w:hAnsi="Californian FB"/>
          <w:b/>
          <w:sz w:val="24"/>
          <w:szCs w:val="24"/>
        </w:rPr>
        <w:t>:</w:t>
      </w:r>
      <w:r w:rsidRPr="00030FD7">
        <w:rPr>
          <w:rFonts w:ascii="Californian FB" w:hAnsi="Californian FB"/>
          <w:b/>
          <w:sz w:val="24"/>
          <w:szCs w:val="24"/>
        </w:rPr>
        <w:tab/>
      </w:r>
      <w:r w:rsidR="00574AB5">
        <w:rPr>
          <w:rFonts w:ascii="Californian FB" w:hAnsi="Californian FB"/>
          <w:b/>
          <w:sz w:val="24"/>
          <w:szCs w:val="24"/>
        </w:rPr>
        <w:t>February 21, 2020</w:t>
      </w:r>
    </w:p>
    <w:p w:rsidR="00A82455" w:rsidRPr="00030FD7" w:rsidRDefault="00A82455" w:rsidP="00A82455">
      <w:pPr>
        <w:ind w:left="0"/>
        <w:rPr>
          <w:rFonts w:ascii="Californian FB" w:hAnsi="Californian FB"/>
          <w:b/>
          <w:sz w:val="24"/>
          <w:szCs w:val="24"/>
        </w:rPr>
      </w:pPr>
      <w:r w:rsidRPr="00030FD7">
        <w:rPr>
          <w:rFonts w:ascii="Californian FB" w:hAnsi="Californian FB"/>
          <w:b/>
          <w:sz w:val="24"/>
          <w:szCs w:val="24"/>
        </w:rPr>
        <w:t xml:space="preserve">   </w:t>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r w:rsidRPr="00030FD7">
        <w:rPr>
          <w:rFonts w:ascii="Californian FB" w:hAnsi="Californian FB"/>
          <w:b/>
          <w:sz w:val="24"/>
          <w:szCs w:val="24"/>
        </w:rPr>
        <w:tab/>
      </w:r>
    </w:p>
    <w:p w:rsidR="00030FD7" w:rsidRDefault="00030FD7" w:rsidP="00F96882">
      <w:pPr>
        <w:ind w:left="0"/>
        <w:rPr>
          <w:rFonts w:ascii="Californian FB" w:hAnsi="Californian FB"/>
          <w:b/>
          <w:i/>
          <w:sz w:val="24"/>
          <w:szCs w:val="24"/>
        </w:rPr>
      </w:pPr>
      <w:r>
        <w:rPr>
          <w:rFonts w:ascii="Californian FB" w:hAnsi="Californian FB"/>
          <w:b/>
          <w:noProof/>
          <w:szCs w:val="108"/>
        </w:rPr>
        <mc:AlternateContent>
          <mc:Choice Requires="wps">
            <w:drawing>
              <wp:anchor distT="0" distB="0" distL="114300" distR="114300" simplePos="0" relativeHeight="251659776" behindDoc="0" locked="0" layoutInCell="1" allowOverlap="1" wp14:anchorId="253A066F" wp14:editId="3E159B1A">
                <wp:simplePos x="0" y="0"/>
                <wp:positionH relativeFrom="column">
                  <wp:posOffset>-208915</wp:posOffset>
                </wp:positionH>
                <wp:positionV relativeFrom="paragraph">
                  <wp:posOffset>374015</wp:posOffset>
                </wp:positionV>
                <wp:extent cx="6972300" cy="0"/>
                <wp:effectExtent l="29210" t="31115" r="37465" b="3556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0BEF"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29.45pt" to="532.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mR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" strokeweight="4.5pt"/>
            </w:pict>
          </mc:Fallback>
        </mc:AlternateContent>
      </w:r>
      <w:r w:rsidR="00A82455" w:rsidRPr="00030FD7">
        <w:rPr>
          <w:rFonts w:ascii="Californian FB" w:hAnsi="Californian FB"/>
          <w:b/>
          <w:sz w:val="24"/>
          <w:szCs w:val="24"/>
        </w:rPr>
        <w:t xml:space="preserve">Re: </w:t>
      </w:r>
      <w:r w:rsidR="00574AB5">
        <w:rPr>
          <w:rFonts w:ascii="Californian FB" w:hAnsi="Californian FB"/>
          <w:b/>
          <w:sz w:val="24"/>
          <w:szCs w:val="24"/>
        </w:rPr>
        <w:t>Tennessee Severe Weather Awareness Week</w:t>
      </w:r>
    </w:p>
    <w:p w:rsidR="00F874A2" w:rsidRDefault="00F874A2" w:rsidP="00F874A2">
      <w:pPr>
        <w:ind w:left="0"/>
        <w:rPr>
          <w:rFonts w:ascii="Californian FB" w:hAnsi="Californian FB"/>
          <w:b/>
          <w:sz w:val="24"/>
          <w:szCs w:val="24"/>
        </w:rPr>
      </w:pPr>
    </w:p>
    <w:p w:rsidR="00F874A2" w:rsidRDefault="00F874A2" w:rsidP="00F874A2">
      <w:pPr>
        <w:ind w:left="0"/>
        <w:rPr>
          <w:rFonts w:ascii="Californian FB" w:hAnsi="Californian FB"/>
          <w:b/>
          <w:sz w:val="24"/>
          <w:szCs w:val="24"/>
        </w:rPr>
      </w:pPr>
    </w:p>
    <w:p w:rsidR="00F874A2" w:rsidRDefault="00F874A2" w:rsidP="00F874A2">
      <w:pPr>
        <w:ind w:left="0"/>
        <w:rPr>
          <w:rFonts w:ascii="Californian FB" w:hAnsi="Californian FB"/>
          <w:b/>
          <w:sz w:val="24"/>
          <w:szCs w:val="24"/>
        </w:rPr>
      </w:pPr>
    </w:p>
    <w:p w:rsidR="00574AB5" w:rsidRPr="00574AB5" w:rsidRDefault="001B0769" w:rsidP="00574AB5">
      <w:pPr>
        <w:pStyle w:val="PlainText"/>
        <w:spacing w:line="276" w:lineRule="auto"/>
        <w:rPr>
          <w:rFonts w:ascii="Californian FB" w:hAnsi="Californian FB"/>
          <w:sz w:val="24"/>
          <w:szCs w:val="24"/>
        </w:rPr>
      </w:pPr>
      <w:r>
        <w:rPr>
          <w:rFonts w:ascii="Californian FB" w:hAnsi="Californian FB"/>
          <w:sz w:val="24"/>
          <w:szCs w:val="24"/>
        </w:rPr>
        <w:t xml:space="preserve">Hamilton County, TN --- </w:t>
      </w:r>
      <w:r w:rsidR="00574AB5" w:rsidRPr="00574AB5">
        <w:rPr>
          <w:rFonts w:ascii="Californian FB" w:hAnsi="Californian FB"/>
          <w:sz w:val="24"/>
          <w:szCs w:val="24"/>
        </w:rPr>
        <w:t xml:space="preserve">The National Weather Service is conducting </w:t>
      </w:r>
      <w:r w:rsidR="00574AB5" w:rsidRPr="00574AB5">
        <w:rPr>
          <w:rFonts w:ascii="Californian FB" w:hAnsi="Californian FB"/>
          <w:b/>
          <w:i/>
          <w:sz w:val="24"/>
          <w:szCs w:val="24"/>
        </w:rPr>
        <w:t xml:space="preserve">Tennessee Severe Weather Awareness Week </w:t>
      </w:r>
      <w:r w:rsidR="00574AB5">
        <w:rPr>
          <w:rFonts w:ascii="Californian FB" w:hAnsi="Californian FB"/>
          <w:b/>
          <w:i/>
          <w:sz w:val="24"/>
          <w:szCs w:val="24"/>
        </w:rPr>
        <w:t>is</w:t>
      </w:r>
      <w:r w:rsidR="00574AB5" w:rsidRPr="00574AB5">
        <w:rPr>
          <w:rFonts w:ascii="Californian FB" w:hAnsi="Californian FB"/>
          <w:b/>
          <w:i/>
          <w:sz w:val="24"/>
          <w:szCs w:val="24"/>
        </w:rPr>
        <w:t xml:space="preserve"> Sunday, February </w:t>
      </w:r>
      <w:r w:rsidR="00574AB5">
        <w:rPr>
          <w:rFonts w:ascii="Californian FB" w:hAnsi="Californian FB"/>
          <w:b/>
          <w:i/>
          <w:sz w:val="24"/>
          <w:szCs w:val="24"/>
        </w:rPr>
        <w:t xml:space="preserve">23 </w:t>
      </w:r>
      <w:r w:rsidR="00432978">
        <w:rPr>
          <w:rFonts w:ascii="Californian FB" w:hAnsi="Californian FB"/>
          <w:b/>
          <w:i/>
          <w:sz w:val="24"/>
          <w:szCs w:val="24"/>
        </w:rPr>
        <w:t xml:space="preserve">to Saturday, February 29, </w:t>
      </w:r>
      <w:r w:rsidR="00574AB5">
        <w:rPr>
          <w:rFonts w:ascii="Californian FB" w:hAnsi="Californian FB"/>
          <w:b/>
          <w:i/>
          <w:sz w:val="24"/>
          <w:szCs w:val="24"/>
        </w:rPr>
        <w:t xml:space="preserve">2020 </w:t>
      </w:r>
      <w:r w:rsidR="00574AB5">
        <w:rPr>
          <w:rFonts w:ascii="Californian FB" w:hAnsi="Californian FB"/>
          <w:sz w:val="24"/>
          <w:szCs w:val="24"/>
        </w:rPr>
        <w:t xml:space="preserve">. This week is important in order </w:t>
      </w:r>
      <w:r w:rsidR="00574AB5" w:rsidRPr="00574AB5">
        <w:rPr>
          <w:rFonts w:ascii="Californian FB" w:hAnsi="Californian FB"/>
          <w:sz w:val="24"/>
          <w:szCs w:val="24"/>
        </w:rPr>
        <w:t xml:space="preserve">to call attention to the peak of severe weather that occurs in the late winter and </w:t>
      </w:r>
      <w:r w:rsidR="00574AB5">
        <w:rPr>
          <w:rFonts w:ascii="Californian FB" w:hAnsi="Californian FB"/>
          <w:sz w:val="24"/>
          <w:szCs w:val="24"/>
        </w:rPr>
        <w:t xml:space="preserve">early </w:t>
      </w:r>
      <w:r w:rsidR="00574AB5" w:rsidRPr="00574AB5">
        <w:rPr>
          <w:rFonts w:ascii="Californian FB" w:hAnsi="Californian FB"/>
          <w:sz w:val="24"/>
          <w:szCs w:val="24"/>
        </w:rPr>
        <w:t xml:space="preserve">spring season. Historically, the spring months – especially </w:t>
      </w:r>
      <w:r w:rsidR="00574AB5" w:rsidRPr="00574AB5">
        <w:rPr>
          <w:rFonts w:ascii="Californian FB" w:hAnsi="Californian FB"/>
          <w:b/>
          <w:i/>
          <w:sz w:val="24"/>
          <w:szCs w:val="24"/>
        </w:rPr>
        <w:t xml:space="preserve">March, April and May </w:t>
      </w:r>
      <w:r w:rsidR="00574AB5" w:rsidRPr="00574AB5">
        <w:rPr>
          <w:rFonts w:ascii="Californian FB" w:hAnsi="Californian FB"/>
          <w:sz w:val="24"/>
          <w:szCs w:val="24"/>
        </w:rPr>
        <w:t>are the most active for severe weather throughout Tennessee.</w:t>
      </w:r>
    </w:p>
    <w:p w:rsidR="00574AB5" w:rsidRPr="00574AB5" w:rsidRDefault="00574AB5" w:rsidP="00574AB5">
      <w:pPr>
        <w:pStyle w:val="PlainText"/>
        <w:spacing w:line="276" w:lineRule="auto"/>
        <w:rPr>
          <w:rFonts w:ascii="Californian FB" w:hAnsi="Californian FB"/>
          <w:sz w:val="24"/>
          <w:szCs w:val="24"/>
        </w:rPr>
      </w:pPr>
    </w:p>
    <w:p w:rsidR="00574AB5" w:rsidRPr="00574AB5" w:rsidRDefault="00574AB5" w:rsidP="00574AB5">
      <w:pPr>
        <w:pStyle w:val="PlainText"/>
        <w:spacing w:line="276" w:lineRule="auto"/>
        <w:rPr>
          <w:rFonts w:ascii="Californian FB" w:hAnsi="Californian FB"/>
          <w:sz w:val="24"/>
          <w:szCs w:val="24"/>
        </w:rPr>
      </w:pPr>
      <w:r w:rsidRPr="00574AB5">
        <w:rPr>
          <w:rFonts w:ascii="Californian FB" w:hAnsi="Californian FB"/>
          <w:sz w:val="24"/>
          <w:szCs w:val="24"/>
        </w:rPr>
        <w:t xml:space="preserve">Hamilton County </w:t>
      </w:r>
      <w:r>
        <w:rPr>
          <w:rFonts w:ascii="Californian FB" w:hAnsi="Californian FB"/>
          <w:sz w:val="24"/>
          <w:szCs w:val="24"/>
        </w:rPr>
        <w:t>Office of Emergency Management</w:t>
      </w:r>
      <w:r w:rsidRPr="00574AB5">
        <w:rPr>
          <w:rFonts w:ascii="Californian FB" w:hAnsi="Californian FB"/>
          <w:sz w:val="24"/>
          <w:szCs w:val="24"/>
        </w:rPr>
        <w:t xml:space="preserve"> </w:t>
      </w:r>
      <w:r>
        <w:rPr>
          <w:rFonts w:ascii="Californian FB" w:hAnsi="Californian FB"/>
          <w:sz w:val="24"/>
          <w:szCs w:val="24"/>
        </w:rPr>
        <w:t xml:space="preserve">(HCOEM) </w:t>
      </w:r>
      <w:r w:rsidRPr="00574AB5">
        <w:rPr>
          <w:rFonts w:ascii="Californian FB" w:hAnsi="Californian FB"/>
          <w:sz w:val="24"/>
          <w:szCs w:val="24"/>
        </w:rPr>
        <w:t>is proud to be promoting Severe Weather Awareness Week. To help spread the word and make its employees and members of th</w:t>
      </w:r>
      <w:r>
        <w:rPr>
          <w:rFonts w:ascii="Californian FB" w:hAnsi="Californian FB"/>
          <w:sz w:val="24"/>
          <w:szCs w:val="24"/>
        </w:rPr>
        <w:t xml:space="preserve">e community better prepared, HCOEM </w:t>
      </w:r>
      <w:r w:rsidRPr="00574AB5">
        <w:rPr>
          <w:rFonts w:ascii="Californian FB" w:hAnsi="Californian FB"/>
          <w:sz w:val="24"/>
          <w:szCs w:val="24"/>
        </w:rPr>
        <w:t>is committed to being a leader for weather-readiness by knowing the risks, taking action and being an example. Sponsored by the Federal Emergency Management Agency (FEMA) and the National Oceanic Atmospheric Administration (NOAA), Tennessee Severe Weather Awareness Week is a nationwide effort designed to increase awareness of the severe weather that affects everyone as well as encourage individuals, families businesses and communities to know their risk, take action, and be an example.</w:t>
      </w:r>
    </w:p>
    <w:p w:rsidR="00574AB5" w:rsidRPr="00574AB5" w:rsidRDefault="00574AB5" w:rsidP="00574AB5">
      <w:pPr>
        <w:pStyle w:val="PlainText"/>
        <w:spacing w:line="276" w:lineRule="auto"/>
        <w:rPr>
          <w:rFonts w:ascii="Californian FB" w:hAnsi="Californian FB" w:cstheme="minorHAnsi"/>
          <w:sz w:val="24"/>
          <w:szCs w:val="24"/>
        </w:rPr>
      </w:pPr>
    </w:p>
    <w:p w:rsidR="00574AB5" w:rsidRPr="00574AB5" w:rsidRDefault="00574AB5" w:rsidP="00574AB5">
      <w:pPr>
        <w:pStyle w:val="PlainText"/>
        <w:spacing w:line="276" w:lineRule="auto"/>
        <w:rPr>
          <w:rFonts w:ascii="Californian FB" w:hAnsi="Californian FB" w:cstheme="minorHAnsi"/>
          <w:sz w:val="24"/>
          <w:szCs w:val="24"/>
        </w:rPr>
      </w:pPr>
      <w:r>
        <w:rPr>
          <w:rFonts w:ascii="Californian FB" w:hAnsi="Californian FB" w:cstheme="minorHAnsi"/>
          <w:sz w:val="24"/>
          <w:szCs w:val="24"/>
        </w:rPr>
        <w:t>According to NOAA, e</w:t>
      </w:r>
      <w:r w:rsidRPr="00574AB5">
        <w:rPr>
          <w:rFonts w:ascii="Californian FB" w:hAnsi="Californian FB" w:cstheme="minorHAnsi"/>
          <w:sz w:val="24"/>
          <w:szCs w:val="24"/>
        </w:rPr>
        <w:t xml:space="preserve">ach year, many people are seriously injured </w:t>
      </w:r>
      <w:r w:rsidR="00432978">
        <w:rPr>
          <w:rFonts w:ascii="Californian FB" w:hAnsi="Californian FB" w:cstheme="minorHAnsi"/>
          <w:sz w:val="24"/>
          <w:szCs w:val="24"/>
        </w:rPr>
        <w:t xml:space="preserve">are killed </w:t>
      </w:r>
      <w:bookmarkStart w:id="0" w:name="_GoBack"/>
      <w:bookmarkEnd w:id="0"/>
      <w:r w:rsidRPr="00574AB5">
        <w:rPr>
          <w:rFonts w:ascii="Californian FB" w:hAnsi="Californian FB" w:cstheme="minorHAnsi"/>
          <w:sz w:val="24"/>
          <w:szCs w:val="24"/>
        </w:rPr>
        <w:t>by tornadoes and other types of severe weather, despite advance warning. Severe weather knows no boundaries a</w:t>
      </w:r>
      <w:r>
        <w:rPr>
          <w:rFonts w:ascii="Californian FB" w:hAnsi="Californian FB" w:cstheme="minorHAnsi"/>
          <w:sz w:val="24"/>
          <w:szCs w:val="24"/>
        </w:rPr>
        <w:t xml:space="preserve">nd affects every individual. For this reason, </w:t>
      </w:r>
      <w:r w:rsidRPr="00574AB5">
        <w:rPr>
          <w:rFonts w:ascii="Californian FB" w:hAnsi="Californian FB" w:cstheme="minorHAnsi"/>
          <w:sz w:val="24"/>
          <w:szCs w:val="24"/>
        </w:rPr>
        <w:t>we are committed to ensuring the safety of our citizens of Hamilton County and we are calling on everyone “</w:t>
      </w:r>
      <w:r w:rsidRPr="00574AB5">
        <w:rPr>
          <w:rFonts w:ascii="Californian FB" w:hAnsi="Californian FB" w:cstheme="minorHAnsi"/>
          <w:b/>
          <w:i/>
          <w:sz w:val="24"/>
          <w:szCs w:val="24"/>
        </w:rPr>
        <w:t>BE AWARE</w:t>
      </w:r>
      <w:r>
        <w:rPr>
          <w:rFonts w:ascii="Californian FB" w:hAnsi="Californian FB" w:cstheme="minorHAnsi"/>
          <w:b/>
          <w:i/>
          <w:sz w:val="24"/>
          <w:szCs w:val="24"/>
        </w:rPr>
        <w:t xml:space="preserve"> and BE PREPARED</w:t>
      </w:r>
      <w:r w:rsidRPr="00574AB5">
        <w:rPr>
          <w:rFonts w:ascii="Californian FB" w:hAnsi="Californian FB" w:cstheme="minorHAnsi"/>
          <w:sz w:val="24"/>
          <w:szCs w:val="24"/>
        </w:rPr>
        <w:t xml:space="preserve">”. Knowing your risk, taking action and being an example are just a few steps you can take to be better prepared and assist in saving lives. </w:t>
      </w:r>
    </w:p>
    <w:p w:rsidR="00574AB5" w:rsidRPr="00574AB5" w:rsidRDefault="00574AB5" w:rsidP="00574AB5">
      <w:pPr>
        <w:ind w:left="0" w:right="-605"/>
        <w:rPr>
          <w:rFonts w:ascii="Californian FB" w:hAnsi="Californian FB"/>
          <w:sz w:val="24"/>
          <w:szCs w:val="24"/>
        </w:rPr>
      </w:pPr>
      <w:r w:rsidRPr="00574AB5">
        <w:rPr>
          <w:rFonts w:ascii="Californian FB" w:hAnsi="Californian FB"/>
          <w:sz w:val="24"/>
          <w:szCs w:val="24"/>
        </w:rPr>
        <w:t xml:space="preserve">                                            </w:t>
      </w:r>
      <w:r w:rsidRPr="00574AB5">
        <w:rPr>
          <w:rFonts w:ascii="Californian FB" w:hAnsi="Californian FB"/>
          <w:sz w:val="24"/>
          <w:szCs w:val="24"/>
        </w:rPr>
        <w:tab/>
      </w:r>
      <w:r w:rsidRPr="00574AB5">
        <w:rPr>
          <w:rFonts w:ascii="Californian FB" w:hAnsi="Californian FB"/>
          <w:sz w:val="24"/>
          <w:szCs w:val="24"/>
        </w:rPr>
        <w:tab/>
      </w:r>
      <w:r w:rsidRPr="00574AB5">
        <w:rPr>
          <w:rFonts w:ascii="Californian FB" w:hAnsi="Californian FB"/>
          <w:sz w:val="24"/>
          <w:szCs w:val="24"/>
        </w:rPr>
        <w:tab/>
      </w:r>
    </w:p>
    <w:p w:rsidR="00574AB5" w:rsidRPr="00574AB5" w:rsidRDefault="00574AB5" w:rsidP="00574AB5">
      <w:pPr>
        <w:ind w:left="0" w:right="-605"/>
        <w:rPr>
          <w:rFonts w:ascii="Californian FB" w:hAnsi="Californian FB"/>
          <w:sz w:val="24"/>
          <w:szCs w:val="24"/>
        </w:rPr>
      </w:pPr>
    </w:p>
    <w:p w:rsidR="00574AB5" w:rsidRPr="00574AB5" w:rsidRDefault="00574AB5" w:rsidP="00574AB5">
      <w:pPr>
        <w:ind w:left="0" w:right="-605"/>
        <w:rPr>
          <w:rFonts w:ascii="Californian FB" w:hAnsi="Californian FB"/>
          <w:sz w:val="24"/>
          <w:szCs w:val="24"/>
        </w:rPr>
      </w:pPr>
      <w:r w:rsidRPr="00574AB5">
        <w:rPr>
          <w:rFonts w:ascii="Californian FB" w:hAnsi="Californian FB"/>
          <w:sz w:val="24"/>
          <w:szCs w:val="24"/>
        </w:rPr>
        <w:t>Thanks,</w:t>
      </w:r>
    </w:p>
    <w:p w:rsidR="00574AB5" w:rsidRPr="00574AB5" w:rsidRDefault="00574AB5" w:rsidP="00574AB5">
      <w:pPr>
        <w:ind w:left="0" w:right="-605"/>
        <w:rPr>
          <w:rFonts w:ascii="Californian FB" w:hAnsi="Californian FB"/>
          <w:sz w:val="24"/>
          <w:szCs w:val="24"/>
        </w:rPr>
      </w:pPr>
      <w:r w:rsidRPr="00574AB5">
        <w:rPr>
          <w:rFonts w:ascii="Californian FB" w:hAnsi="Californian FB"/>
          <w:sz w:val="24"/>
          <w:szCs w:val="24"/>
        </w:rPr>
        <w:t>Amy</w:t>
      </w:r>
    </w:p>
    <w:p w:rsidR="00C24004" w:rsidRPr="00A351CC" w:rsidRDefault="00C24004" w:rsidP="00574AB5">
      <w:pPr>
        <w:ind w:left="0" w:right="-605"/>
        <w:rPr>
          <w:rFonts w:ascii="Californian FB" w:hAnsi="Californian FB"/>
          <w:sz w:val="24"/>
          <w:szCs w:val="24"/>
        </w:rPr>
      </w:pPr>
    </w:p>
    <w:p w:rsidR="001D4F5C" w:rsidRPr="00FD66F4" w:rsidRDefault="00030FD7" w:rsidP="00267542">
      <w:pPr>
        <w:pStyle w:val="BodyText"/>
        <w:ind w:left="0" w:right="-605" w:firstLine="0"/>
        <w:jc w:val="center"/>
      </w:pPr>
      <w:r>
        <w:rPr>
          <w:noProof/>
          <w:szCs w:val="108"/>
        </w:rPr>
        <mc:AlternateContent>
          <mc:Choice Requires="wps">
            <w:drawing>
              <wp:anchor distT="0" distB="0" distL="114300" distR="114300" simplePos="0" relativeHeight="251656704" behindDoc="0" locked="0" layoutInCell="1" allowOverlap="1" wp14:anchorId="4C7F9E24" wp14:editId="56E2A704">
                <wp:simplePos x="0" y="0"/>
                <wp:positionH relativeFrom="column">
                  <wp:posOffset>4686300</wp:posOffset>
                </wp:positionH>
                <wp:positionV relativeFrom="paragraph">
                  <wp:posOffset>516890</wp:posOffset>
                </wp:positionV>
                <wp:extent cx="705485" cy="237490"/>
                <wp:effectExtent l="0" t="254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1DCD" w:rsidRDefault="000F1DCD" w:rsidP="000F1DCD">
                            <w:pPr>
                              <w:ind w:left="0" w:right="-975" w:firstLine="72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7F9E24" id="_x0000_t202" coordsize="21600,21600" o:spt="202" path="m,l,21600r21600,l21600,xe">
                <v:stroke joinstyle="miter"/>
                <v:path gradientshapeok="t" o:connecttype="rect"/>
              </v:shapetype>
              <v:shape id="Text Box 23" o:spid="_x0000_s1026" type="#_x0000_t202" style="position:absolute;left:0;text-align:left;margin-left:369pt;margin-top:40.7pt;width:55.55pt;height:18.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" stroked="f">
                <v:textbox style="mso-fit-shape-to-text:t">
                  <w:txbxContent>
                    <w:p w:rsidR="000F1DCD" w:rsidRDefault="000F1DCD" w:rsidP="000F1DCD">
                      <w:pPr>
                        <w:ind w:left="0" w:right="-975" w:firstLine="720"/>
                      </w:pPr>
                    </w:p>
                  </w:txbxContent>
                </v:textbox>
              </v:shape>
            </w:pict>
          </mc:Fallback>
        </mc:AlternateContent>
      </w:r>
      <w:r w:rsidR="00A351CC">
        <w:t>###</w:t>
      </w:r>
    </w:p>
    <w:sectPr w:rsidR="001D4F5C" w:rsidRPr="00FD66F4" w:rsidSect="00030FD7">
      <w:pgSz w:w="12240" w:h="15840" w:code="1"/>
      <w:pgMar w:top="90" w:right="1800" w:bottom="72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9D" w:rsidRDefault="002E729D">
      <w:r>
        <w:separator/>
      </w:r>
    </w:p>
  </w:endnote>
  <w:endnote w:type="continuationSeparator" w:id="0">
    <w:p w:rsidR="002E729D" w:rsidRDefault="002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phony">
    <w:altName w:val="Lucida Sans Unicode"/>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9D" w:rsidRDefault="002E729D">
      <w:r>
        <w:separator/>
      </w:r>
    </w:p>
  </w:footnote>
  <w:footnote w:type="continuationSeparator" w:id="0">
    <w:p w:rsidR="002E729D" w:rsidRDefault="002E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5A"/>
    <w:rsid w:val="00010AB4"/>
    <w:rsid w:val="000153B0"/>
    <w:rsid w:val="00030FD7"/>
    <w:rsid w:val="0003266F"/>
    <w:rsid w:val="000451EA"/>
    <w:rsid w:val="0009618A"/>
    <w:rsid w:val="000A16BE"/>
    <w:rsid w:val="000B70CC"/>
    <w:rsid w:val="000F1DCD"/>
    <w:rsid w:val="0012003E"/>
    <w:rsid w:val="001253D3"/>
    <w:rsid w:val="00125B05"/>
    <w:rsid w:val="0012720A"/>
    <w:rsid w:val="00127370"/>
    <w:rsid w:val="0014753B"/>
    <w:rsid w:val="001503B2"/>
    <w:rsid w:val="001653CE"/>
    <w:rsid w:val="00187109"/>
    <w:rsid w:val="001928E7"/>
    <w:rsid w:val="001B0769"/>
    <w:rsid w:val="001B25C0"/>
    <w:rsid w:val="001C2DD2"/>
    <w:rsid w:val="001C3EA7"/>
    <w:rsid w:val="001C3F66"/>
    <w:rsid w:val="001D4D9E"/>
    <w:rsid w:val="001D4F5C"/>
    <w:rsid w:val="001D7FB3"/>
    <w:rsid w:val="001F3931"/>
    <w:rsid w:val="001F5DF0"/>
    <w:rsid w:val="002261F6"/>
    <w:rsid w:val="00240558"/>
    <w:rsid w:val="00240AC3"/>
    <w:rsid w:val="00250EB7"/>
    <w:rsid w:val="002547E3"/>
    <w:rsid w:val="00254A74"/>
    <w:rsid w:val="00267542"/>
    <w:rsid w:val="0027679C"/>
    <w:rsid w:val="002930BF"/>
    <w:rsid w:val="00294D30"/>
    <w:rsid w:val="00297015"/>
    <w:rsid w:val="002E729D"/>
    <w:rsid w:val="002F7C0B"/>
    <w:rsid w:val="003017DA"/>
    <w:rsid w:val="003142A3"/>
    <w:rsid w:val="003200DF"/>
    <w:rsid w:val="003408E9"/>
    <w:rsid w:val="00344093"/>
    <w:rsid w:val="00356689"/>
    <w:rsid w:val="00370F16"/>
    <w:rsid w:val="003A3F03"/>
    <w:rsid w:val="003A4ACE"/>
    <w:rsid w:val="003A6DCC"/>
    <w:rsid w:val="003C4AAE"/>
    <w:rsid w:val="003D4DB4"/>
    <w:rsid w:val="003F746A"/>
    <w:rsid w:val="00405896"/>
    <w:rsid w:val="00432978"/>
    <w:rsid w:val="004B361D"/>
    <w:rsid w:val="004C498E"/>
    <w:rsid w:val="004C5B1E"/>
    <w:rsid w:val="005042AA"/>
    <w:rsid w:val="00506461"/>
    <w:rsid w:val="00512A87"/>
    <w:rsid w:val="00540886"/>
    <w:rsid w:val="00544143"/>
    <w:rsid w:val="005456CE"/>
    <w:rsid w:val="00550547"/>
    <w:rsid w:val="0055585E"/>
    <w:rsid w:val="00566D70"/>
    <w:rsid w:val="00574AB5"/>
    <w:rsid w:val="00585C9F"/>
    <w:rsid w:val="00586457"/>
    <w:rsid w:val="005C134F"/>
    <w:rsid w:val="005E1DE5"/>
    <w:rsid w:val="00607211"/>
    <w:rsid w:val="00610621"/>
    <w:rsid w:val="006218D1"/>
    <w:rsid w:val="006229F0"/>
    <w:rsid w:val="00636957"/>
    <w:rsid w:val="00666B7D"/>
    <w:rsid w:val="00674839"/>
    <w:rsid w:val="00674F26"/>
    <w:rsid w:val="00677C97"/>
    <w:rsid w:val="00687EE6"/>
    <w:rsid w:val="006C7AF5"/>
    <w:rsid w:val="006E7B1B"/>
    <w:rsid w:val="00715522"/>
    <w:rsid w:val="0073305B"/>
    <w:rsid w:val="00744380"/>
    <w:rsid w:val="00771C39"/>
    <w:rsid w:val="00782E73"/>
    <w:rsid w:val="007F2FD2"/>
    <w:rsid w:val="00803D52"/>
    <w:rsid w:val="008313E0"/>
    <w:rsid w:val="00851C98"/>
    <w:rsid w:val="00853F70"/>
    <w:rsid w:val="00864A2B"/>
    <w:rsid w:val="008C08ED"/>
    <w:rsid w:val="008C6087"/>
    <w:rsid w:val="008F2798"/>
    <w:rsid w:val="008F3111"/>
    <w:rsid w:val="00927646"/>
    <w:rsid w:val="0093265A"/>
    <w:rsid w:val="009730FD"/>
    <w:rsid w:val="009B1A0A"/>
    <w:rsid w:val="009C3107"/>
    <w:rsid w:val="009D1B9E"/>
    <w:rsid w:val="00A17953"/>
    <w:rsid w:val="00A22945"/>
    <w:rsid w:val="00A23F4F"/>
    <w:rsid w:val="00A351CC"/>
    <w:rsid w:val="00A47FEE"/>
    <w:rsid w:val="00A544F8"/>
    <w:rsid w:val="00A82455"/>
    <w:rsid w:val="00A9609B"/>
    <w:rsid w:val="00AC0851"/>
    <w:rsid w:val="00AC1FD0"/>
    <w:rsid w:val="00AC7BA9"/>
    <w:rsid w:val="00AE5C97"/>
    <w:rsid w:val="00B43143"/>
    <w:rsid w:val="00B46AC2"/>
    <w:rsid w:val="00B75679"/>
    <w:rsid w:val="00B91067"/>
    <w:rsid w:val="00BA4564"/>
    <w:rsid w:val="00BB7561"/>
    <w:rsid w:val="00C12DDB"/>
    <w:rsid w:val="00C22643"/>
    <w:rsid w:val="00C2353E"/>
    <w:rsid w:val="00C24004"/>
    <w:rsid w:val="00C246DE"/>
    <w:rsid w:val="00C52677"/>
    <w:rsid w:val="00C607E0"/>
    <w:rsid w:val="00C61765"/>
    <w:rsid w:val="00C63BE1"/>
    <w:rsid w:val="00C72287"/>
    <w:rsid w:val="00CB21FA"/>
    <w:rsid w:val="00CB3378"/>
    <w:rsid w:val="00CD77C7"/>
    <w:rsid w:val="00CD7DCE"/>
    <w:rsid w:val="00CE0406"/>
    <w:rsid w:val="00CE7E75"/>
    <w:rsid w:val="00D1498A"/>
    <w:rsid w:val="00D2051A"/>
    <w:rsid w:val="00D23965"/>
    <w:rsid w:val="00D23A06"/>
    <w:rsid w:val="00D55966"/>
    <w:rsid w:val="00D6110F"/>
    <w:rsid w:val="00D7396C"/>
    <w:rsid w:val="00D913F6"/>
    <w:rsid w:val="00DB1348"/>
    <w:rsid w:val="00DB522E"/>
    <w:rsid w:val="00DB623A"/>
    <w:rsid w:val="00DC1DDC"/>
    <w:rsid w:val="00DE2B9E"/>
    <w:rsid w:val="00E10316"/>
    <w:rsid w:val="00E15CA2"/>
    <w:rsid w:val="00E233DB"/>
    <w:rsid w:val="00E37631"/>
    <w:rsid w:val="00E46313"/>
    <w:rsid w:val="00E57834"/>
    <w:rsid w:val="00E6777E"/>
    <w:rsid w:val="00ED294A"/>
    <w:rsid w:val="00ED5528"/>
    <w:rsid w:val="00F1244F"/>
    <w:rsid w:val="00F61F96"/>
    <w:rsid w:val="00F64F43"/>
    <w:rsid w:val="00F77AED"/>
    <w:rsid w:val="00F82028"/>
    <w:rsid w:val="00F874A2"/>
    <w:rsid w:val="00F93E21"/>
    <w:rsid w:val="00F96882"/>
    <w:rsid w:val="00FA21FE"/>
    <w:rsid w:val="00FA30CB"/>
    <w:rsid w:val="00FB6CDC"/>
    <w:rsid w:val="00FD66F4"/>
    <w:rsid w:val="00F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47D2CE67"/>
  <w15:docId w15:val="{D657BF14-982C-4070-A777-BAB50C7A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0B"/>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7C0B"/>
    <w:pPr>
      <w:spacing w:line="400" w:lineRule="atLeast"/>
      <w:ind w:firstLine="360"/>
      <w:jc w:val="both"/>
    </w:pPr>
  </w:style>
  <w:style w:type="paragraph" w:styleId="Date">
    <w:name w:val="Date"/>
    <w:basedOn w:val="BodyText"/>
    <w:rsid w:val="002F7C0B"/>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2F7C0B"/>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2F7C0B"/>
    <w:rPr>
      <w:rFonts w:ascii="Arial Black" w:hAnsi="Arial Black"/>
      <w:spacing w:val="-15"/>
    </w:rPr>
  </w:style>
  <w:style w:type="paragraph" w:customStyle="1" w:styleId="ReturnAddress">
    <w:name w:val="Return Address"/>
    <w:basedOn w:val="Normal"/>
    <w:rsid w:val="002F7C0B"/>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2F7C0B"/>
    <w:pPr>
      <w:spacing w:line="200" w:lineRule="atLeast"/>
      <w:ind w:left="0" w:firstLine="0"/>
      <w:jc w:val="left"/>
    </w:pPr>
    <w:rPr>
      <w:sz w:val="16"/>
    </w:rPr>
  </w:style>
  <w:style w:type="character" w:styleId="Emphasis">
    <w:name w:val="Emphasis"/>
    <w:qFormat/>
    <w:rsid w:val="002F7C0B"/>
    <w:rPr>
      <w:rFonts w:ascii="Arial Black" w:hAnsi="Arial Black"/>
      <w:spacing w:val="-10"/>
    </w:rPr>
  </w:style>
  <w:style w:type="paragraph" w:customStyle="1" w:styleId="FooterFirst">
    <w:name w:val="Footer First"/>
    <w:basedOn w:val="Footer"/>
    <w:rsid w:val="002F7C0B"/>
    <w:pPr>
      <w:pBdr>
        <w:bottom w:val="single" w:sz="6" w:space="0" w:color="auto"/>
      </w:pBdr>
    </w:pPr>
  </w:style>
  <w:style w:type="paragraph" w:styleId="Caption">
    <w:name w:val="caption"/>
    <w:basedOn w:val="Normal"/>
    <w:next w:val="BodyText"/>
    <w:qFormat/>
    <w:rsid w:val="002F7C0B"/>
    <w:pPr>
      <w:keepNext/>
      <w:spacing w:after="440"/>
    </w:pPr>
    <w:rPr>
      <w:i/>
      <w:sz w:val="18"/>
    </w:rPr>
  </w:style>
  <w:style w:type="character" w:styleId="CommentReference">
    <w:name w:val="annotation reference"/>
    <w:semiHidden/>
    <w:rsid w:val="002F7C0B"/>
    <w:rPr>
      <w:sz w:val="16"/>
    </w:rPr>
  </w:style>
  <w:style w:type="paragraph" w:styleId="CommentText">
    <w:name w:val="annotation text"/>
    <w:basedOn w:val="Normal"/>
    <w:semiHidden/>
    <w:rsid w:val="001F3931"/>
  </w:style>
  <w:style w:type="character" w:styleId="EndnoteReference">
    <w:name w:val="endnote reference"/>
    <w:semiHidden/>
    <w:rsid w:val="002F7C0B"/>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2F7C0B"/>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2F7C0B"/>
    <w:pPr>
      <w:spacing w:after="120"/>
      <w:ind w:left="1195"/>
    </w:pPr>
  </w:style>
  <w:style w:type="paragraph" w:styleId="ListContinue2">
    <w:name w:val="List Continue 2"/>
    <w:basedOn w:val="Normal"/>
    <w:semiHidden/>
    <w:rsid w:val="002F7C0B"/>
    <w:pPr>
      <w:spacing w:after="120"/>
      <w:ind w:left="1555"/>
    </w:pPr>
  </w:style>
  <w:style w:type="paragraph" w:styleId="ListContinue3">
    <w:name w:val="List Continue 3"/>
    <w:basedOn w:val="Normal"/>
    <w:semiHidden/>
    <w:rsid w:val="002F7C0B"/>
    <w:pPr>
      <w:spacing w:after="120"/>
      <w:ind w:left="1915"/>
    </w:pPr>
  </w:style>
  <w:style w:type="paragraph" w:styleId="ListContinue4">
    <w:name w:val="List Continue 4"/>
    <w:basedOn w:val="Normal"/>
    <w:semiHidden/>
    <w:rsid w:val="002F7C0B"/>
    <w:pPr>
      <w:spacing w:after="120"/>
      <w:ind w:left="2275"/>
    </w:pPr>
  </w:style>
  <w:style w:type="paragraph" w:styleId="ListContinue5">
    <w:name w:val="List Continue 5"/>
    <w:basedOn w:val="Normal"/>
    <w:semiHidden/>
    <w:rsid w:val="002F7C0B"/>
    <w:pPr>
      <w:spacing w:after="120"/>
      <w:ind w:left="2635"/>
    </w:pPr>
  </w:style>
  <w:style w:type="paragraph" w:styleId="ListNumber">
    <w:name w:val="List Number"/>
    <w:basedOn w:val="Normal"/>
    <w:semiHidden/>
    <w:rsid w:val="002F7C0B"/>
    <w:pPr>
      <w:numPr>
        <w:numId w:val="11"/>
      </w:numPr>
      <w:ind w:left="1555"/>
    </w:pPr>
  </w:style>
  <w:style w:type="paragraph" w:styleId="ListNumber2">
    <w:name w:val="List Number 2"/>
    <w:basedOn w:val="Normal"/>
    <w:semiHidden/>
    <w:rsid w:val="002F7C0B"/>
    <w:pPr>
      <w:numPr>
        <w:numId w:val="12"/>
      </w:numPr>
      <w:ind w:left="1555"/>
    </w:pPr>
  </w:style>
  <w:style w:type="paragraph" w:styleId="ListNumber3">
    <w:name w:val="List Number 3"/>
    <w:basedOn w:val="Normal"/>
    <w:semiHidden/>
    <w:rsid w:val="002F7C0B"/>
    <w:pPr>
      <w:numPr>
        <w:numId w:val="13"/>
      </w:numPr>
      <w:ind w:left="1915"/>
    </w:pPr>
  </w:style>
  <w:style w:type="paragraph" w:styleId="ListNumber4">
    <w:name w:val="List Number 4"/>
    <w:basedOn w:val="Normal"/>
    <w:semiHidden/>
    <w:rsid w:val="002F7C0B"/>
    <w:pPr>
      <w:numPr>
        <w:numId w:val="14"/>
      </w:numPr>
      <w:ind w:left="2275"/>
    </w:pPr>
  </w:style>
  <w:style w:type="paragraph" w:styleId="ListNumber5">
    <w:name w:val="List Number 5"/>
    <w:basedOn w:val="Normal"/>
    <w:semiHidden/>
    <w:rsid w:val="002F7C0B"/>
    <w:pPr>
      <w:numPr>
        <w:numId w:val="15"/>
      </w:numPr>
      <w:ind w:left="2635"/>
    </w:pPr>
  </w:style>
  <w:style w:type="character" w:styleId="Hyperlink">
    <w:name w:val="Hyperlink"/>
    <w:basedOn w:val="DefaultParagraphFont"/>
    <w:rsid w:val="00540886"/>
    <w:rPr>
      <w:color w:val="0000FF"/>
      <w:u w:val="single"/>
    </w:rPr>
  </w:style>
  <w:style w:type="paragraph" w:styleId="BalloonText">
    <w:name w:val="Balloon Text"/>
    <w:basedOn w:val="Normal"/>
    <w:link w:val="BalloonTextChar"/>
    <w:uiPriority w:val="99"/>
    <w:semiHidden/>
    <w:unhideWhenUsed/>
    <w:rsid w:val="00D23A06"/>
    <w:rPr>
      <w:rFonts w:ascii="Tahoma" w:hAnsi="Tahoma" w:cs="Tahoma"/>
      <w:sz w:val="16"/>
      <w:szCs w:val="16"/>
    </w:rPr>
  </w:style>
  <w:style w:type="character" w:customStyle="1" w:styleId="BalloonTextChar">
    <w:name w:val="Balloon Text Char"/>
    <w:basedOn w:val="DefaultParagraphFont"/>
    <w:link w:val="BalloonText"/>
    <w:uiPriority w:val="99"/>
    <w:semiHidden/>
    <w:rsid w:val="00D23A06"/>
    <w:rPr>
      <w:rFonts w:ascii="Tahoma" w:hAnsi="Tahoma" w:cs="Tahoma"/>
      <w:spacing w:val="-5"/>
      <w:sz w:val="16"/>
      <w:szCs w:val="16"/>
    </w:rPr>
  </w:style>
  <w:style w:type="paragraph" w:styleId="PlainText">
    <w:name w:val="Plain Text"/>
    <w:basedOn w:val="Normal"/>
    <w:link w:val="PlainTextChar"/>
    <w:uiPriority w:val="99"/>
    <w:unhideWhenUsed/>
    <w:rsid w:val="00AC7BA9"/>
    <w:pPr>
      <w:ind w:left="0"/>
    </w:pPr>
    <w:rPr>
      <w:rFonts w:ascii="Calibri" w:hAnsi="Calibri"/>
      <w:spacing w:val="0"/>
      <w:sz w:val="22"/>
      <w:szCs w:val="21"/>
    </w:rPr>
  </w:style>
  <w:style w:type="character" w:customStyle="1" w:styleId="PlainTextChar">
    <w:name w:val="Plain Text Char"/>
    <w:basedOn w:val="DefaultParagraphFont"/>
    <w:link w:val="PlainText"/>
    <w:uiPriority w:val="99"/>
    <w:rsid w:val="00AC7BA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4383">
      <w:bodyDiv w:val="1"/>
      <w:marLeft w:val="0"/>
      <w:marRight w:val="0"/>
      <w:marTop w:val="0"/>
      <w:marBottom w:val="0"/>
      <w:divBdr>
        <w:top w:val="none" w:sz="0" w:space="0" w:color="auto"/>
        <w:left w:val="none" w:sz="0" w:space="0" w:color="auto"/>
        <w:bottom w:val="none" w:sz="0" w:space="0" w:color="auto"/>
        <w:right w:val="none" w:sz="0" w:space="0" w:color="auto"/>
      </w:divBdr>
    </w:div>
    <w:div w:id="17235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hamiltontn.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ny\LOCALS~1\Temp\TCD281.tmp\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Contact: Stephen Martini</vt:lpstr>
    </vt:vector>
  </TitlesOfParts>
  <Company>Microsoft Corporation</Company>
  <LinksUpToDate>false</LinksUpToDate>
  <CharactersWithSpaces>2026</CharactersWithSpaces>
  <SharedDoc>false</SharedDoc>
  <HLinks>
    <vt:vector size="6" baseType="variant">
      <vt:variant>
        <vt:i4>5701753</vt:i4>
      </vt:variant>
      <vt:variant>
        <vt:i4>0</vt:i4>
      </vt:variant>
      <vt:variant>
        <vt:i4>0</vt:i4>
      </vt:variant>
      <vt:variant>
        <vt:i4>5</vt:i4>
      </vt:variant>
      <vt:variant>
        <vt:lpwstr>mailto:amym@hamiltontn.gov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Stephen Martini</dc:title>
  <dc:creator>Tony Martini</dc:creator>
  <cp:lastModifiedBy>Maxwell, Amy</cp:lastModifiedBy>
  <cp:revision>3</cp:revision>
  <cp:lastPrinted>2018-02-09T19:14:00Z</cp:lastPrinted>
  <dcterms:created xsi:type="dcterms:W3CDTF">2020-02-04T15:30:00Z</dcterms:created>
  <dcterms:modified xsi:type="dcterms:W3CDTF">2020-02-04T15:31:00Z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